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BF46" w14:textId="719533A0" w:rsidR="009327CC" w:rsidRPr="007B5C73" w:rsidRDefault="00B26DA5" w:rsidP="007B5C73">
      <w:pPr>
        <w:shd w:val="clear" w:color="auto" w:fill="FFFF00"/>
        <w:jc w:val="center"/>
        <w:rPr>
          <w:rFonts w:ascii="Arial Rounded MT Bold" w:hAnsi="Arial Rounded MT Bold"/>
          <w:b/>
          <w:bCs/>
          <w:i/>
          <w:iCs/>
          <w:color w:val="EE0000"/>
          <w:sz w:val="28"/>
          <w:szCs w:val="28"/>
        </w:rPr>
      </w:pPr>
      <w:r>
        <w:rPr>
          <w:rFonts w:ascii="Arial Rounded MT Bold" w:hAnsi="Arial Rounded MT Bold"/>
          <w:b/>
          <w:bCs/>
          <w:i/>
          <w:iCs/>
          <w:color w:val="EE0000"/>
          <w:sz w:val="28"/>
          <w:szCs w:val="28"/>
        </w:rPr>
        <w:t xml:space="preserve">RESUMEN </w:t>
      </w:r>
      <w:r w:rsidR="008B2A6D" w:rsidRPr="007B5C73">
        <w:rPr>
          <w:rFonts w:ascii="Arial Rounded MT Bold" w:hAnsi="Arial Rounded MT Bold"/>
          <w:b/>
          <w:bCs/>
          <w:i/>
          <w:iCs/>
          <w:color w:val="EE0000"/>
          <w:sz w:val="28"/>
          <w:szCs w:val="28"/>
        </w:rPr>
        <w:t>REAL DECRETO 182/2026 DE 11 DE MARZO</w:t>
      </w:r>
    </w:p>
    <w:p w14:paraId="668D2422" w14:textId="77777777" w:rsidR="007B5C73" w:rsidRPr="007B5C73" w:rsidRDefault="007B5C73" w:rsidP="008B2A6D">
      <w:pPr>
        <w:jc w:val="center"/>
        <w:rPr>
          <w:rFonts w:ascii="Arial Rounded MT Bold" w:hAnsi="Arial Rounded MT Bold"/>
          <w:b/>
          <w:bCs/>
          <w:i/>
          <w:iCs/>
          <w:sz w:val="24"/>
          <w:szCs w:val="24"/>
        </w:rPr>
      </w:pPr>
    </w:p>
    <w:p w14:paraId="7B762598" w14:textId="7A479B9A" w:rsidR="007B5C73" w:rsidRPr="007B5C73" w:rsidRDefault="007B5C73" w:rsidP="007B5C73">
      <w:pPr>
        <w:shd w:val="clear" w:color="auto" w:fill="00B0F0"/>
        <w:jc w:val="both"/>
        <w:rPr>
          <w:rFonts w:ascii="Arial Rounded MT Bold" w:hAnsi="Arial Rounded MT Bold"/>
          <w:b/>
          <w:bCs/>
          <w:i/>
          <w:iCs/>
          <w:color w:val="FFFFFF" w:themeColor="background1"/>
          <w:sz w:val="24"/>
          <w:szCs w:val="24"/>
        </w:rPr>
      </w:pPr>
      <w:r w:rsidRPr="007B5C73">
        <w:rPr>
          <w:rFonts w:ascii="Arial Rounded MT Bold" w:hAnsi="Arial Rounded MT Bold"/>
          <w:b/>
          <w:bCs/>
          <w:i/>
          <w:iCs/>
          <w:color w:val="FFFFFF" w:themeColor="background1"/>
          <w:sz w:val="24"/>
          <w:szCs w:val="24"/>
        </w:rPr>
        <w:t>Real Decreto 182/2026 introduce modificaciones en tres normativas clave relacionadas con el transporte terrestre y la aviación ultraligera en España. A continuación, se resumen los puntos más relevantes:</w:t>
      </w:r>
    </w:p>
    <w:p w14:paraId="5D4F6CAB" w14:textId="77777777" w:rsidR="007B5C73" w:rsidRDefault="007B5C73" w:rsidP="007B5C73">
      <w:pPr>
        <w:shd w:val="clear" w:color="auto" w:fill="FFFFFF" w:themeFill="background1"/>
        <w:jc w:val="both"/>
        <w:rPr>
          <w:rFonts w:ascii="Arial Rounded MT Bold" w:hAnsi="Arial Rounded MT Bold"/>
          <w:b/>
          <w:bCs/>
          <w:i/>
          <w:iCs/>
          <w:sz w:val="24"/>
          <w:szCs w:val="24"/>
        </w:rPr>
      </w:pPr>
    </w:p>
    <w:p w14:paraId="7E8D25D6" w14:textId="1F09FD84" w:rsidR="007B5C73" w:rsidRDefault="007B5C73" w:rsidP="007B5C73">
      <w:pPr>
        <w:shd w:val="clear" w:color="auto" w:fill="FFFFFF" w:themeFill="background1"/>
        <w:jc w:val="both"/>
        <w:rPr>
          <w:rFonts w:ascii="Arial Rounded MT Bold" w:hAnsi="Arial Rounded MT Bold"/>
          <w:b/>
          <w:bCs/>
          <w:i/>
          <w:iCs/>
          <w:sz w:val="24"/>
          <w:szCs w:val="24"/>
        </w:rPr>
      </w:pPr>
      <w:r w:rsidRPr="007B5C73">
        <w:rPr>
          <w:rFonts w:ascii="Arial Rounded MT Bold" w:hAnsi="Arial Rounded MT Bold"/>
          <w:b/>
          <w:bCs/>
          <w:i/>
          <w:iCs/>
          <w:sz w:val="24"/>
          <w:szCs w:val="24"/>
        </w:rPr>
        <w:t>Transporte terrestre:</w:t>
      </w:r>
    </w:p>
    <w:p w14:paraId="2CA31D37" w14:textId="77777777" w:rsidR="007B5C73" w:rsidRPr="007B5C73" w:rsidRDefault="007B5C73" w:rsidP="007B5C73">
      <w:pPr>
        <w:shd w:val="clear" w:color="auto" w:fill="FFFFFF" w:themeFill="background1"/>
        <w:jc w:val="both"/>
        <w:rPr>
          <w:rFonts w:ascii="Arial Rounded MT Bold" w:hAnsi="Arial Rounded MT Bold"/>
          <w:b/>
          <w:bCs/>
          <w:i/>
          <w:iCs/>
          <w:sz w:val="24"/>
          <w:szCs w:val="24"/>
        </w:rPr>
      </w:pPr>
    </w:p>
    <w:p w14:paraId="07F1790F" w14:textId="52572C8F" w:rsidR="007B5C73" w:rsidRPr="007B5C73" w:rsidRDefault="007B5C73" w:rsidP="007B5C73">
      <w:pPr>
        <w:numPr>
          <w:ilvl w:val="0"/>
          <w:numId w:val="1"/>
        </w:numPr>
        <w:jc w:val="both"/>
        <w:rPr>
          <w:rFonts w:ascii="Arial Rounded MT Bold" w:hAnsi="Arial Rounded MT Bold"/>
          <w:b/>
          <w:bCs/>
          <w:i/>
          <w:iCs/>
          <w:sz w:val="24"/>
          <w:szCs w:val="24"/>
        </w:rPr>
      </w:pPr>
      <w:r w:rsidRPr="007B5C73">
        <w:rPr>
          <w:rFonts w:ascii="Arial Rounded MT Bold" w:hAnsi="Arial Rounded MT Bold"/>
          <w:b/>
          <w:bCs/>
          <w:i/>
          <w:iCs/>
          <w:sz w:val="24"/>
          <w:szCs w:val="24"/>
        </w:rPr>
        <w:t>Concesiones de transporte público: Se facilita la presentación de proposiciones conjuntas por empresas en los procedimientos de adjudicación de contratos públicos, permitiendo la acumulación de solvencia técnica, profesional y económica. Esto busca aumentar la competencia y la seguridad jurídica en el sector.</w:t>
      </w:r>
    </w:p>
    <w:p w14:paraId="55BDE0BB" w14:textId="77777777" w:rsidR="007B5C73" w:rsidRDefault="007B5C73" w:rsidP="007B5C73">
      <w:pPr>
        <w:numPr>
          <w:ilvl w:val="0"/>
          <w:numId w:val="1"/>
        </w:numPr>
        <w:jc w:val="both"/>
        <w:rPr>
          <w:rFonts w:ascii="Arial Rounded MT Bold" w:hAnsi="Arial Rounded MT Bold"/>
          <w:b/>
          <w:bCs/>
          <w:i/>
          <w:iCs/>
          <w:sz w:val="24"/>
          <w:szCs w:val="24"/>
        </w:rPr>
      </w:pPr>
      <w:r w:rsidRPr="007B5C73">
        <w:rPr>
          <w:rFonts w:ascii="Arial Rounded MT Bold" w:hAnsi="Arial Rounded MT Bold"/>
          <w:b/>
          <w:bCs/>
          <w:i/>
          <w:iCs/>
          <w:sz w:val="24"/>
          <w:szCs w:val="24"/>
        </w:rPr>
        <w:t>Reglas de acumulación: Las condiciones de solvencia podrán acreditarse de forma acumulativa por las empresas que presenten ofertas conjuntas, sin necesidad de constituir una unión temporal de empresas.</w:t>
      </w:r>
    </w:p>
    <w:p w14:paraId="0A7F3178" w14:textId="77777777" w:rsidR="007B5C73" w:rsidRPr="007B5C73" w:rsidRDefault="007B5C73" w:rsidP="007B5C73">
      <w:pPr>
        <w:numPr>
          <w:ilvl w:val="0"/>
          <w:numId w:val="1"/>
        </w:numPr>
        <w:jc w:val="both"/>
        <w:rPr>
          <w:rFonts w:ascii="Arial Rounded MT Bold" w:hAnsi="Arial Rounded MT Bold"/>
          <w:b/>
          <w:bCs/>
          <w:i/>
          <w:iCs/>
          <w:sz w:val="24"/>
          <w:szCs w:val="24"/>
        </w:rPr>
      </w:pPr>
    </w:p>
    <w:p w14:paraId="70634D2F"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Aviación ultraligera:</w:t>
      </w:r>
    </w:p>
    <w:p w14:paraId="35B2A1CD" w14:textId="77777777" w:rsidR="007B5C73" w:rsidRPr="007B5C73" w:rsidRDefault="007B5C73" w:rsidP="007B5C73">
      <w:pPr>
        <w:jc w:val="both"/>
        <w:rPr>
          <w:rFonts w:ascii="Arial Rounded MT Bold" w:hAnsi="Arial Rounded MT Bold"/>
          <w:b/>
          <w:bCs/>
          <w:i/>
          <w:iCs/>
          <w:sz w:val="24"/>
          <w:szCs w:val="24"/>
        </w:rPr>
      </w:pPr>
    </w:p>
    <w:p w14:paraId="2C94E974" w14:textId="77777777" w:rsidR="007B5C73" w:rsidRPr="007B5C73" w:rsidRDefault="007B5C73" w:rsidP="007B5C73">
      <w:pPr>
        <w:numPr>
          <w:ilvl w:val="0"/>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Licencias y habilitaciones:</w:t>
      </w:r>
    </w:p>
    <w:p w14:paraId="67CCD7D6" w14:textId="77777777" w:rsidR="007B5C73" w:rsidRP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Los pilotos con licencias europeas (PPL, CPL, ATPL) podrán operar aeronaves ultraligeras en España sin necesidad de obtener una licencia nacional, siempre que cumplan ciertos requisitos.</w:t>
      </w:r>
    </w:p>
    <w:p w14:paraId="38811EA2" w14:textId="77777777" w:rsidR="007B5C73" w:rsidRP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Se crea una nueva vía para que instructores y examinadores con licencias superiores puedan ejercer en el ámbito de ultraligeros.</w:t>
      </w:r>
    </w:p>
    <w:p w14:paraId="4C810A49" w14:textId="77777777" w:rsidR="007B5C73" w:rsidRP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Las habilitaciones de piloto de ultraligero tendrán validez indefinida, eliminando la necesidad de revalidarlas cada dos años, salvo la habilitación de instructor, que se amplía a tres años.</w:t>
      </w:r>
    </w:p>
    <w:p w14:paraId="0D747FC5" w14:textId="77777777" w:rsid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Se permite obtener simultáneamente la licencia de piloto de ultraligero y la habilitación de radiofonista.</w:t>
      </w:r>
    </w:p>
    <w:p w14:paraId="18661C61" w14:textId="77777777" w:rsidR="007B5C73" w:rsidRPr="007B5C73" w:rsidRDefault="007B5C73" w:rsidP="007B5C73">
      <w:pPr>
        <w:ind w:left="1440"/>
        <w:jc w:val="both"/>
        <w:rPr>
          <w:rFonts w:ascii="Arial Rounded MT Bold" w:hAnsi="Arial Rounded MT Bold"/>
          <w:b/>
          <w:bCs/>
          <w:i/>
          <w:iCs/>
          <w:sz w:val="24"/>
          <w:szCs w:val="24"/>
        </w:rPr>
      </w:pPr>
    </w:p>
    <w:p w14:paraId="49565599" w14:textId="77777777" w:rsidR="007B5C73" w:rsidRPr="007B5C73" w:rsidRDefault="007B5C73" w:rsidP="007B5C73">
      <w:pPr>
        <w:numPr>
          <w:ilvl w:val="0"/>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Operaciones aéreas:</w:t>
      </w:r>
    </w:p>
    <w:p w14:paraId="101EAECB" w14:textId="77777777" w:rsidR="007B5C73" w:rsidRP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Se flexibilizan las restricciones operativas, permitiendo vuelos por encima de los 10.000 pies con oxígeno suplementario, acceso al espacio aéreo controlado con equipamiento adecuado y eliminación de la prohibición de sobrevolar zonas pobladas.</w:t>
      </w:r>
    </w:p>
    <w:p w14:paraId="04245DEB" w14:textId="77777777" w:rsidR="007B5C73" w:rsidRDefault="007B5C73" w:rsidP="007B5C73">
      <w:pPr>
        <w:numPr>
          <w:ilvl w:val="1"/>
          <w:numId w:val="2"/>
        </w:numPr>
        <w:jc w:val="both"/>
        <w:rPr>
          <w:rFonts w:ascii="Arial Rounded MT Bold" w:hAnsi="Arial Rounded MT Bold"/>
          <w:b/>
          <w:bCs/>
          <w:i/>
          <w:iCs/>
          <w:sz w:val="24"/>
          <w:szCs w:val="24"/>
        </w:rPr>
      </w:pPr>
      <w:r w:rsidRPr="007B5C73">
        <w:rPr>
          <w:rFonts w:ascii="Arial Rounded MT Bold" w:hAnsi="Arial Rounded MT Bold"/>
          <w:b/>
          <w:bCs/>
          <w:i/>
          <w:iCs/>
          <w:sz w:val="24"/>
          <w:szCs w:val="24"/>
        </w:rPr>
        <w:t>Se establecen requisitos específicos para las escuelas de vuelo, como programas de formación, listas de peligros y procedimientos para tratar sucesos.</w:t>
      </w:r>
    </w:p>
    <w:p w14:paraId="6E797E64" w14:textId="77777777" w:rsidR="007B5C73" w:rsidRPr="007B5C73" w:rsidRDefault="007B5C73" w:rsidP="007B5C73">
      <w:pPr>
        <w:ind w:left="1440"/>
        <w:jc w:val="both"/>
        <w:rPr>
          <w:rFonts w:ascii="Arial Rounded MT Bold" w:hAnsi="Arial Rounded MT Bold"/>
          <w:b/>
          <w:bCs/>
          <w:i/>
          <w:iCs/>
          <w:sz w:val="24"/>
          <w:szCs w:val="24"/>
        </w:rPr>
      </w:pPr>
    </w:p>
    <w:p w14:paraId="0233AE62"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Aspectos generales:</w:t>
      </w:r>
    </w:p>
    <w:p w14:paraId="13B586F3" w14:textId="77777777" w:rsidR="007B5C73" w:rsidRPr="007B5C73" w:rsidRDefault="007B5C73" w:rsidP="007B5C73">
      <w:pPr>
        <w:numPr>
          <w:ilvl w:val="0"/>
          <w:numId w:val="3"/>
        </w:numPr>
        <w:jc w:val="both"/>
        <w:rPr>
          <w:rFonts w:ascii="Arial Rounded MT Bold" w:hAnsi="Arial Rounded MT Bold"/>
          <w:b/>
          <w:bCs/>
          <w:i/>
          <w:iCs/>
          <w:sz w:val="24"/>
          <w:szCs w:val="24"/>
        </w:rPr>
      </w:pPr>
      <w:r w:rsidRPr="007B5C73">
        <w:rPr>
          <w:rFonts w:ascii="Arial Rounded MT Bold" w:hAnsi="Arial Rounded MT Bold"/>
          <w:b/>
          <w:bCs/>
          <w:i/>
          <w:iCs/>
          <w:sz w:val="24"/>
          <w:szCs w:val="24"/>
        </w:rPr>
        <w:t>Actualización normativa: Las modificaciones buscan alinear la regulación española con los estándares europeos y adaptarse a los avances tecnológicos y operativos del sector.</w:t>
      </w:r>
    </w:p>
    <w:p w14:paraId="3606C53D" w14:textId="77777777" w:rsidR="007B5C73" w:rsidRPr="007B5C73" w:rsidRDefault="007B5C73" w:rsidP="007B5C73">
      <w:pPr>
        <w:numPr>
          <w:ilvl w:val="0"/>
          <w:numId w:val="3"/>
        </w:numPr>
        <w:jc w:val="both"/>
        <w:rPr>
          <w:rFonts w:ascii="Arial Rounded MT Bold" w:hAnsi="Arial Rounded MT Bold"/>
          <w:b/>
          <w:bCs/>
          <w:i/>
          <w:iCs/>
          <w:sz w:val="24"/>
          <w:szCs w:val="24"/>
        </w:rPr>
      </w:pPr>
      <w:r w:rsidRPr="007B5C73">
        <w:rPr>
          <w:rFonts w:ascii="Arial Rounded MT Bold" w:hAnsi="Arial Rounded MT Bold"/>
          <w:b/>
          <w:bCs/>
          <w:i/>
          <w:iCs/>
          <w:sz w:val="24"/>
          <w:szCs w:val="24"/>
        </w:rPr>
        <w:t>Principios de buena regulación: El decreto cumple con los principios de necesidad, eficacia, seguridad jurídica, proporcionalidad, eficiencia y transparencia.</w:t>
      </w:r>
    </w:p>
    <w:p w14:paraId="3CC97F0A" w14:textId="77777777" w:rsidR="007B5C73" w:rsidRDefault="007B5C73" w:rsidP="007B5C73">
      <w:pPr>
        <w:numPr>
          <w:ilvl w:val="0"/>
          <w:numId w:val="3"/>
        </w:numPr>
        <w:jc w:val="both"/>
        <w:rPr>
          <w:rFonts w:ascii="Arial Rounded MT Bold" w:hAnsi="Arial Rounded MT Bold"/>
          <w:b/>
          <w:bCs/>
          <w:i/>
          <w:iCs/>
          <w:sz w:val="24"/>
          <w:szCs w:val="24"/>
        </w:rPr>
      </w:pPr>
      <w:r w:rsidRPr="007B5C73">
        <w:rPr>
          <w:rFonts w:ascii="Arial Rounded MT Bold" w:hAnsi="Arial Rounded MT Bold"/>
          <w:b/>
          <w:bCs/>
          <w:i/>
          <w:iCs/>
          <w:sz w:val="24"/>
          <w:szCs w:val="24"/>
        </w:rPr>
        <w:t>Entrada en vigor: Las modificaciones relacionadas con transporte terrestre entran en vigor al día siguiente de su publicación, mientras que las relativas a aviación ultraligera lo harán a los veinte días.</w:t>
      </w:r>
    </w:p>
    <w:p w14:paraId="0A7D0B6B" w14:textId="77777777" w:rsidR="007B5C73" w:rsidRPr="007B5C73" w:rsidRDefault="007B5C73" w:rsidP="007B5C73">
      <w:pPr>
        <w:ind w:left="720"/>
        <w:jc w:val="both"/>
        <w:rPr>
          <w:rFonts w:ascii="Arial Rounded MT Bold" w:hAnsi="Arial Rounded MT Bold"/>
          <w:b/>
          <w:bCs/>
          <w:i/>
          <w:iCs/>
          <w:sz w:val="24"/>
          <w:szCs w:val="24"/>
        </w:rPr>
      </w:pPr>
    </w:p>
    <w:p w14:paraId="191B8039"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En resumen, este decreto moderniza el marco normativo del transporte terrestre y la aviación ultraligera, promoviendo la competencia, la seguridad y la eficiencia en ambos sectores.</w:t>
      </w:r>
    </w:p>
    <w:p w14:paraId="7F907C1D" w14:textId="77777777" w:rsidR="007B5C73" w:rsidRDefault="007B5C73" w:rsidP="007B5C73">
      <w:pPr>
        <w:jc w:val="both"/>
        <w:rPr>
          <w:rFonts w:ascii="Segoe UI Emoji" w:hAnsi="Segoe UI Emoji" w:cs="Segoe UI Emoji"/>
          <w:b/>
          <w:bCs/>
          <w:i/>
          <w:iCs/>
          <w:sz w:val="24"/>
          <w:szCs w:val="24"/>
        </w:rPr>
      </w:pPr>
    </w:p>
    <w:p w14:paraId="5D3584F4" w14:textId="77777777" w:rsidR="007B5C73" w:rsidRDefault="007B5C73" w:rsidP="007B5C73">
      <w:pPr>
        <w:jc w:val="both"/>
        <w:rPr>
          <w:rFonts w:ascii="Segoe UI Emoji" w:hAnsi="Segoe UI Emoji" w:cs="Segoe UI Emoji"/>
          <w:b/>
          <w:bCs/>
          <w:i/>
          <w:iCs/>
          <w:sz w:val="24"/>
          <w:szCs w:val="24"/>
        </w:rPr>
      </w:pPr>
    </w:p>
    <w:p w14:paraId="4F12B929" w14:textId="693A637F" w:rsidR="007B5C73" w:rsidRPr="007B5C73" w:rsidRDefault="007B5C73" w:rsidP="007B5C73">
      <w:pPr>
        <w:shd w:val="clear" w:color="auto" w:fill="00B0F0"/>
        <w:jc w:val="center"/>
        <w:rPr>
          <w:rFonts w:ascii="Arial Rounded MT Bold" w:hAnsi="Arial Rounded MT Bold"/>
          <w:b/>
          <w:bCs/>
          <w:i/>
          <w:iCs/>
          <w:color w:val="FFFFFF" w:themeColor="background1"/>
          <w:sz w:val="24"/>
          <w:szCs w:val="24"/>
        </w:rPr>
      </w:pPr>
      <w:r w:rsidRPr="007B5C73">
        <w:rPr>
          <w:rFonts w:ascii="Arial Rounded MT Bold" w:hAnsi="Arial Rounded MT Bold"/>
          <w:b/>
          <w:bCs/>
          <w:i/>
          <w:iCs/>
          <w:color w:val="FFFFFF" w:themeColor="background1"/>
          <w:sz w:val="24"/>
          <w:szCs w:val="24"/>
        </w:rPr>
        <w:lastRenderedPageBreak/>
        <w:t>¿Cómo afecta el Reglamento (UE) n.º 1178/2011 a las licencias de pilotos?:</w:t>
      </w:r>
    </w:p>
    <w:p w14:paraId="4D9C411F" w14:textId="77777777" w:rsidR="007B5C73" w:rsidRPr="007B5C73" w:rsidRDefault="007B5C73" w:rsidP="007B5C73">
      <w:pPr>
        <w:jc w:val="both"/>
        <w:rPr>
          <w:rFonts w:ascii="Arial Rounded MT Bold" w:hAnsi="Arial Rounded MT Bold"/>
          <w:b/>
          <w:bCs/>
          <w:i/>
          <w:iCs/>
          <w:sz w:val="24"/>
          <w:szCs w:val="24"/>
        </w:rPr>
      </w:pPr>
    </w:p>
    <w:p w14:paraId="1C564B6A"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El Reglamento (UE) n.º 1178/2011 tiene un impacto significativo en las licencias de pilotos en el contexto del Real Decreto 182/2026, ya que introduce las siguientes disposiciones clave:</w:t>
      </w:r>
    </w:p>
    <w:p w14:paraId="3597DC1A" w14:textId="77777777" w:rsidR="007B5C73" w:rsidRPr="007B5C73" w:rsidRDefault="007B5C73" w:rsidP="007B5C73">
      <w:pPr>
        <w:numPr>
          <w:ilvl w:val="0"/>
          <w:numId w:val="4"/>
        </w:numPr>
        <w:jc w:val="both"/>
        <w:rPr>
          <w:rFonts w:ascii="Arial Rounded MT Bold" w:hAnsi="Arial Rounded MT Bold"/>
          <w:b/>
          <w:bCs/>
          <w:i/>
          <w:iCs/>
          <w:sz w:val="24"/>
          <w:szCs w:val="24"/>
        </w:rPr>
      </w:pPr>
      <w:r w:rsidRPr="007B5C73">
        <w:rPr>
          <w:rFonts w:ascii="Arial Rounded MT Bold" w:hAnsi="Arial Rounded MT Bold"/>
          <w:b/>
          <w:bCs/>
          <w:i/>
          <w:iCs/>
          <w:sz w:val="24"/>
          <w:szCs w:val="24"/>
        </w:rPr>
        <w:t>Reconocimiento de licencias europeas: Los pilotos con licencias emitidas conforme al Reglamento (UE) n.º 1178/2011 (PPL, CPL, ATPL) pueden operar aeronaves ultraligeras en España sin necesidad de obtener una licencia nacional de piloto de ultraligero, siempre que cumplan ciertos requisitos de experiencia y formación específica.</w:t>
      </w:r>
    </w:p>
    <w:p w14:paraId="1DE3ACEF" w14:textId="77777777" w:rsidR="007B5C73" w:rsidRPr="007B5C73" w:rsidRDefault="007B5C73" w:rsidP="007B5C73">
      <w:pPr>
        <w:numPr>
          <w:ilvl w:val="0"/>
          <w:numId w:val="4"/>
        </w:numPr>
        <w:jc w:val="both"/>
        <w:rPr>
          <w:rFonts w:ascii="Arial Rounded MT Bold" w:hAnsi="Arial Rounded MT Bold"/>
          <w:b/>
          <w:bCs/>
          <w:i/>
          <w:iCs/>
          <w:sz w:val="24"/>
          <w:szCs w:val="24"/>
        </w:rPr>
      </w:pPr>
      <w:r w:rsidRPr="007B5C73">
        <w:rPr>
          <w:rFonts w:ascii="Arial Rounded MT Bold" w:hAnsi="Arial Rounded MT Bold"/>
          <w:b/>
          <w:bCs/>
          <w:i/>
          <w:iCs/>
          <w:sz w:val="24"/>
          <w:szCs w:val="24"/>
        </w:rPr>
        <w:t>Interoperabilidad: Se facilita la interoperabilidad entre distintos tipos de licencias y aeronaves, permitiendo que los pilotos con licencias europeas puedan ejercer atribuciones en el ámbito de la aviación ultraligera regulada por normativa nacional.</w:t>
      </w:r>
    </w:p>
    <w:p w14:paraId="426E1E59" w14:textId="77777777" w:rsidR="007B5C73" w:rsidRPr="007B5C73" w:rsidRDefault="007B5C73" w:rsidP="007B5C73">
      <w:pPr>
        <w:numPr>
          <w:ilvl w:val="0"/>
          <w:numId w:val="4"/>
        </w:numPr>
        <w:jc w:val="both"/>
        <w:rPr>
          <w:rFonts w:ascii="Arial Rounded MT Bold" w:hAnsi="Arial Rounded MT Bold"/>
          <w:b/>
          <w:bCs/>
          <w:i/>
          <w:iCs/>
          <w:sz w:val="24"/>
          <w:szCs w:val="24"/>
        </w:rPr>
      </w:pPr>
      <w:r w:rsidRPr="007B5C73">
        <w:rPr>
          <w:rFonts w:ascii="Arial Rounded MT Bold" w:hAnsi="Arial Rounded MT Bold"/>
          <w:b/>
          <w:bCs/>
          <w:i/>
          <w:iCs/>
          <w:sz w:val="24"/>
          <w:szCs w:val="24"/>
        </w:rPr>
        <w:t>Acceso como instructores y examinadores: Los pilotos con licencias superiores emitidas bajo el Reglamento (UE) n.º 1178/2011 pueden actuar como instructores y examinadores de ultraligeros en España, siempre que cumplan requisitos específicos de idoneidad y experiencia reciente.</w:t>
      </w:r>
    </w:p>
    <w:p w14:paraId="158F07CA" w14:textId="77777777" w:rsidR="007B5C73" w:rsidRDefault="007B5C73" w:rsidP="007B5C73">
      <w:pPr>
        <w:numPr>
          <w:ilvl w:val="0"/>
          <w:numId w:val="4"/>
        </w:numPr>
        <w:jc w:val="both"/>
        <w:rPr>
          <w:rFonts w:ascii="Arial Rounded MT Bold" w:hAnsi="Arial Rounded MT Bold"/>
          <w:b/>
          <w:bCs/>
          <w:i/>
          <w:iCs/>
          <w:sz w:val="24"/>
          <w:szCs w:val="24"/>
        </w:rPr>
      </w:pPr>
      <w:r w:rsidRPr="007B5C73">
        <w:rPr>
          <w:rFonts w:ascii="Arial Rounded MT Bold" w:hAnsi="Arial Rounded MT Bold"/>
          <w:b/>
          <w:bCs/>
          <w:i/>
          <w:iCs/>
          <w:sz w:val="24"/>
          <w:szCs w:val="24"/>
        </w:rPr>
        <w:t>Operaciones en espacio aéreo controlado: Los pilotos con licencias válidas conforme al Reglamento (UE) n.º 1178/2011 pueden operar aeronaves ultraligeras en espacios aéreos controlados, siempre que la aeronave esté equipada adecuadamente y el piloto cuente con los conocimientos necesarios.</w:t>
      </w:r>
    </w:p>
    <w:p w14:paraId="55F75979" w14:textId="77777777" w:rsidR="007B5C73" w:rsidRPr="007B5C73" w:rsidRDefault="007B5C73" w:rsidP="007B5C73">
      <w:pPr>
        <w:ind w:left="720"/>
        <w:jc w:val="both"/>
        <w:rPr>
          <w:rFonts w:ascii="Arial Rounded MT Bold" w:hAnsi="Arial Rounded MT Bold"/>
          <w:b/>
          <w:bCs/>
          <w:i/>
          <w:iCs/>
          <w:sz w:val="24"/>
          <w:szCs w:val="24"/>
        </w:rPr>
      </w:pPr>
    </w:p>
    <w:p w14:paraId="2B2A807D"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En resumen, este reglamento europeo facilita la integración de pilotos con licencias europeas en el ámbito de la aviación ultraligera en España, promoviendo la interoperabilidad y reduciendo barreras administrativas.</w:t>
      </w:r>
    </w:p>
    <w:p w14:paraId="2FE43965" w14:textId="77777777" w:rsidR="007B5C73" w:rsidRPr="007B5C73" w:rsidRDefault="007B5C73" w:rsidP="007B5C73">
      <w:pPr>
        <w:jc w:val="both"/>
        <w:rPr>
          <w:rFonts w:ascii="Arial Rounded MT Bold" w:hAnsi="Arial Rounded MT Bold"/>
          <w:b/>
          <w:bCs/>
          <w:i/>
          <w:iCs/>
          <w:sz w:val="24"/>
          <w:szCs w:val="24"/>
        </w:rPr>
      </w:pPr>
    </w:p>
    <w:p w14:paraId="1890066B" w14:textId="617A938F" w:rsidR="007B5C73" w:rsidRPr="007B5C73" w:rsidRDefault="007B5C73" w:rsidP="007B5C73">
      <w:pPr>
        <w:shd w:val="clear" w:color="auto" w:fill="00B0F0"/>
        <w:jc w:val="center"/>
        <w:rPr>
          <w:rFonts w:ascii="Arial Rounded MT Bold" w:hAnsi="Arial Rounded MT Bold"/>
          <w:b/>
          <w:bCs/>
          <w:i/>
          <w:iCs/>
          <w:color w:val="FFFFFF" w:themeColor="background1"/>
          <w:sz w:val="24"/>
          <w:szCs w:val="24"/>
        </w:rPr>
      </w:pPr>
      <w:r w:rsidRPr="007B5C73">
        <w:rPr>
          <w:rFonts w:ascii="Arial Rounded MT Bold" w:hAnsi="Arial Rounded MT Bold"/>
          <w:b/>
          <w:bCs/>
          <w:i/>
          <w:iCs/>
          <w:color w:val="FFFFFF" w:themeColor="background1"/>
          <w:sz w:val="24"/>
          <w:szCs w:val="24"/>
        </w:rPr>
        <w:t>¿Qué requisitos deben cumplir los instructores de vuelo ultraligero?:</w:t>
      </w:r>
    </w:p>
    <w:p w14:paraId="42ADE464" w14:textId="77777777" w:rsidR="007B5C73" w:rsidRPr="007B5C73" w:rsidRDefault="007B5C73" w:rsidP="007B5C73">
      <w:pPr>
        <w:jc w:val="both"/>
        <w:rPr>
          <w:rFonts w:ascii="Arial Rounded MT Bold" w:hAnsi="Arial Rounded MT Bold"/>
          <w:b/>
          <w:bCs/>
          <w:i/>
          <w:iCs/>
          <w:sz w:val="24"/>
          <w:szCs w:val="24"/>
        </w:rPr>
      </w:pPr>
    </w:p>
    <w:p w14:paraId="6852E387"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Según el Real Decreto 182/2026, los instructores de vuelo de ultraligero deben cumplir los siguientes requisitos:</w:t>
      </w:r>
    </w:p>
    <w:p w14:paraId="6C9C7321" w14:textId="77777777" w:rsidR="007B5C73" w:rsidRPr="007B5C73" w:rsidRDefault="007B5C73" w:rsidP="007B5C73">
      <w:pPr>
        <w:jc w:val="both"/>
        <w:rPr>
          <w:rFonts w:ascii="Arial Rounded MT Bold" w:hAnsi="Arial Rounded MT Bold"/>
          <w:b/>
          <w:bCs/>
          <w:i/>
          <w:iCs/>
          <w:sz w:val="24"/>
          <w:szCs w:val="24"/>
        </w:rPr>
      </w:pPr>
    </w:p>
    <w:p w14:paraId="4EEF95C6"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Instructores habilitados conforme al Real Decreto 123/2015:</w:t>
      </w:r>
    </w:p>
    <w:p w14:paraId="58519DB4" w14:textId="77777777" w:rsidR="007B5C73" w:rsidRPr="007B5C73" w:rsidRDefault="007B5C73" w:rsidP="007B5C73">
      <w:pPr>
        <w:numPr>
          <w:ilvl w:val="0"/>
          <w:numId w:val="5"/>
        </w:numPr>
        <w:jc w:val="both"/>
        <w:rPr>
          <w:rFonts w:ascii="Arial Rounded MT Bold" w:hAnsi="Arial Rounded MT Bold"/>
          <w:b/>
          <w:bCs/>
          <w:i/>
          <w:iCs/>
          <w:sz w:val="24"/>
          <w:szCs w:val="24"/>
        </w:rPr>
      </w:pPr>
      <w:r w:rsidRPr="007B5C73">
        <w:rPr>
          <w:rFonts w:ascii="Arial Rounded MT Bold" w:hAnsi="Arial Rounded MT Bold"/>
          <w:b/>
          <w:bCs/>
          <w:i/>
          <w:iCs/>
          <w:sz w:val="24"/>
          <w:szCs w:val="24"/>
        </w:rPr>
        <w:t>Poseer la licencia de piloto de ultraligero con habilitación en vigor.</w:t>
      </w:r>
    </w:p>
    <w:p w14:paraId="4E1BD4E3" w14:textId="77777777" w:rsidR="007B5C73" w:rsidRPr="007B5C73" w:rsidRDefault="007B5C73" w:rsidP="007B5C73">
      <w:pPr>
        <w:numPr>
          <w:ilvl w:val="0"/>
          <w:numId w:val="5"/>
        </w:numPr>
        <w:jc w:val="both"/>
        <w:rPr>
          <w:rFonts w:ascii="Arial Rounded MT Bold" w:hAnsi="Arial Rounded MT Bold"/>
          <w:b/>
          <w:bCs/>
          <w:i/>
          <w:iCs/>
          <w:sz w:val="24"/>
          <w:szCs w:val="24"/>
        </w:rPr>
      </w:pPr>
      <w:r w:rsidRPr="007B5C73">
        <w:rPr>
          <w:rFonts w:ascii="Arial Rounded MT Bold" w:hAnsi="Arial Rounded MT Bold"/>
          <w:b/>
          <w:bCs/>
          <w:i/>
          <w:iCs/>
          <w:sz w:val="24"/>
          <w:szCs w:val="24"/>
        </w:rPr>
        <w:t>Cumplir con los requisitos de experiencia reciente establecidos en la normativa.</w:t>
      </w:r>
    </w:p>
    <w:p w14:paraId="1CC2E1C8" w14:textId="77777777" w:rsidR="007B5C73" w:rsidRDefault="007B5C73" w:rsidP="007B5C73">
      <w:pPr>
        <w:numPr>
          <w:ilvl w:val="0"/>
          <w:numId w:val="5"/>
        </w:numPr>
        <w:jc w:val="both"/>
        <w:rPr>
          <w:rFonts w:ascii="Arial Rounded MT Bold" w:hAnsi="Arial Rounded MT Bold"/>
          <w:b/>
          <w:bCs/>
          <w:i/>
          <w:iCs/>
          <w:sz w:val="24"/>
          <w:szCs w:val="24"/>
        </w:rPr>
      </w:pPr>
      <w:r w:rsidRPr="007B5C73">
        <w:rPr>
          <w:rFonts w:ascii="Arial Rounded MT Bold" w:hAnsi="Arial Rounded MT Bold"/>
          <w:b/>
          <w:bCs/>
          <w:i/>
          <w:iCs/>
          <w:sz w:val="24"/>
          <w:szCs w:val="24"/>
        </w:rPr>
        <w:t>Realizar vuelos de entrenamiento y pruebas de competencia con instructores habilitados.</w:t>
      </w:r>
    </w:p>
    <w:p w14:paraId="2C48A0E5" w14:textId="77777777" w:rsidR="007B5C73" w:rsidRPr="007B5C73" w:rsidRDefault="007B5C73" w:rsidP="007B5C73">
      <w:pPr>
        <w:ind w:left="720"/>
        <w:jc w:val="both"/>
        <w:rPr>
          <w:rFonts w:ascii="Arial Rounded MT Bold" w:hAnsi="Arial Rounded MT Bold"/>
          <w:b/>
          <w:bCs/>
          <w:i/>
          <w:iCs/>
          <w:sz w:val="24"/>
          <w:szCs w:val="24"/>
        </w:rPr>
      </w:pPr>
    </w:p>
    <w:p w14:paraId="7B5C7CE9"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Pilotos con licencias superiores (PPL, CPL, ATPL) emitidas conforme al Reglamento (UE) n.º 1178/2011:</w:t>
      </w:r>
    </w:p>
    <w:p w14:paraId="3DACEF9B" w14:textId="77777777" w:rsidR="007B5C73" w:rsidRPr="007B5C73" w:rsidRDefault="007B5C73" w:rsidP="007B5C73">
      <w:pPr>
        <w:jc w:val="both"/>
        <w:rPr>
          <w:rFonts w:ascii="Arial Rounded MT Bold" w:hAnsi="Arial Rounded MT Bold"/>
          <w:b/>
          <w:bCs/>
          <w:i/>
          <w:iCs/>
          <w:sz w:val="24"/>
          <w:szCs w:val="24"/>
        </w:rPr>
      </w:pPr>
    </w:p>
    <w:p w14:paraId="2630ECE2" w14:textId="77777777" w:rsidR="007B5C73" w:rsidRPr="007B5C73" w:rsidRDefault="007B5C73" w:rsidP="007B5C73">
      <w:pPr>
        <w:numPr>
          <w:ilvl w:val="0"/>
          <w:numId w:val="6"/>
        </w:numPr>
        <w:jc w:val="both"/>
        <w:rPr>
          <w:rFonts w:ascii="Arial Rounded MT Bold" w:hAnsi="Arial Rounded MT Bold"/>
          <w:b/>
          <w:bCs/>
          <w:i/>
          <w:iCs/>
          <w:sz w:val="24"/>
          <w:szCs w:val="24"/>
        </w:rPr>
      </w:pPr>
      <w:r w:rsidRPr="007B5C73">
        <w:rPr>
          <w:rFonts w:ascii="Arial Rounded MT Bold" w:hAnsi="Arial Rounded MT Bold"/>
          <w:b/>
          <w:bCs/>
          <w:i/>
          <w:iCs/>
          <w:sz w:val="24"/>
          <w:szCs w:val="24"/>
        </w:rPr>
        <w:t>Estar habilitados para ser instructores según la subparte J del Reglamento (UE) n.º 1178/2011.</w:t>
      </w:r>
    </w:p>
    <w:p w14:paraId="3DFC65DB" w14:textId="77777777" w:rsidR="007B5C73" w:rsidRPr="007B5C73" w:rsidRDefault="007B5C73" w:rsidP="007B5C73">
      <w:pPr>
        <w:numPr>
          <w:ilvl w:val="0"/>
          <w:numId w:val="6"/>
        </w:numPr>
        <w:jc w:val="both"/>
        <w:rPr>
          <w:rFonts w:ascii="Arial Rounded MT Bold" w:hAnsi="Arial Rounded MT Bold"/>
          <w:b/>
          <w:bCs/>
          <w:i/>
          <w:iCs/>
          <w:sz w:val="24"/>
          <w:szCs w:val="24"/>
        </w:rPr>
      </w:pPr>
      <w:r w:rsidRPr="007B5C73">
        <w:rPr>
          <w:rFonts w:ascii="Arial Rounded MT Bold" w:hAnsi="Arial Rounded MT Bold"/>
          <w:b/>
          <w:bCs/>
          <w:i/>
          <w:iCs/>
          <w:sz w:val="24"/>
          <w:szCs w:val="24"/>
        </w:rPr>
        <w:t>Haber realizado al menos 20 despegues y aterrizajes como piloto al mando de un ultraligero en la categoría correspondiente.</w:t>
      </w:r>
    </w:p>
    <w:p w14:paraId="16DC4E8A" w14:textId="77777777" w:rsidR="007B5C73" w:rsidRPr="007B5C73" w:rsidRDefault="007B5C73" w:rsidP="007B5C73">
      <w:pPr>
        <w:numPr>
          <w:ilvl w:val="0"/>
          <w:numId w:val="6"/>
        </w:numPr>
        <w:jc w:val="both"/>
        <w:rPr>
          <w:rFonts w:ascii="Arial Rounded MT Bold" w:hAnsi="Arial Rounded MT Bold"/>
          <w:b/>
          <w:bCs/>
          <w:i/>
          <w:iCs/>
          <w:sz w:val="24"/>
          <w:szCs w:val="24"/>
        </w:rPr>
      </w:pPr>
      <w:r w:rsidRPr="007B5C73">
        <w:rPr>
          <w:rFonts w:ascii="Arial Rounded MT Bold" w:hAnsi="Arial Rounded MT Bold"/>
          <w:b/>
          <w:bCs/>
          <w:i/>
          <w:iCs/>
          <w:sz w:val="24"/>
          <w:szCs w:val="24"/>
        </w:rPr>
        <w:t>Realizar un vuelo de al menos una hora con un instructor de ultraligero habilitado, quien verificará su capacidad para instruir en ultraligeros.</w:t>
      </w:r>
    </w:p>
    <w:p w14:paraId="1CBDBEA7" w14:textId="77777777" w:rsidR="007B5C73" w:rsidRDefault="007B5C73" w:rsidP="007B5C73">
      <w:pPr>
        <w:numPr>
          <w:ilvl w:val="0"/>
          <w:numId w:val="6"/>
        </w:numPr>
        <w:jc w:val="both"/>
        <w:rPr>
          <w:rFonts w:ascii="Arial Rounded MT Bold" w:hAnsi="Arial Rounded MT Bold"/>
          <w:b/>
          <w:bCs/>
          <w:i/>
          <w:iCs/>
          <w:sz w:val="24"/>
          <w:szCs w:val="24"/>
        </w:rPr>
      </w:pPr>
      <w:r w:rsidRPr="007B5C73">
        <w:rPr>
          <w:rFonts w:ascii="Arial Rounded MT Bold" w:hAnsi="Arial Rounded MT Bold"/>
          <w:b/>
          <w:bCs/>
          <w:i/>
          <w:iCs/>
          <w:sz w:val="24"/>
          <w:szCs w:val="24"/>
        </w:rPr>
        <w:t>Haber acumulado al menos tres horas de instrucción de vuelo en aeronaves ULM en los últimos 12 meses o cumplir con medios alternativos de cumplimiento aprobados por la Agencia Estatal de Seguridad Aérea.</w:t>
      </w:r>
    </w:p>
    <w:p w14:paraId="3C43AFC5" w14:textId="77777777" w:rsidR="007B5C73" w:rsidRPr="007B5C73" w:rsidRDefault="007B5C73" w:rsidP="007B5C73">
      <w:pPr>
        <w:ind w:left="720"/>
        <w:jc w:val="both"/>
        <w:rPr>
          <w:rFonts w:ascii="Arial Rounded MT Bold" w:hAnsi="Arial Rounded MT Bold"/>
          <w:b/>
          <w:bCs/>
          <w:i/>
          <w:iCs/>
          <w:sz w:val="24"/>
          <w:szCs w:val="24"/>
        </w:rPr>
      </w:pPr>
    </w:p>
    <w:p w14:paraId="3647E130"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Condiciones adicionales:</w:t>
      </w:r>
    </w:p>
    <w:p w14:paraId="7E96C414" w14:textId="77777777" w:rsidR="007B5C73" w:rsidRPr="007B5C73" w:rsidRDefault="007B5C73" w:rsidP="007B5C73">
      <w:pPr>
        <w:numPr>
          <w:ilvl w:val="0"/>
          <w:numId w:val="7"/>
        </w:numPr>
        <w:jc w:val="both"/>
        <w:rPr>
          <w:rFonts w:ascii="Arial Rounded MT Bold" w:hAnsi="Arial Rounded MT Bold"/>
          <w:b/>
          <w:bCs/>
          <w:i/>
          <w:iCs/>
          <w:sz w:val="24"/>
          <w:szCs w:val="24"/>
        </w:rPr>
      </w:pPr>
      <w:r w:rsidRPr="007B5C73">
        <w:rPr>
          <w:rFonts w:ascii="Arial Rounded MT Bold" w:hAnsi="Arial Rounded MT Bold"/>
          <w:b/>
          <w:bCs/>
          <w:i/>
          <w:iCs/>
          <w:sz w:val="24"/>
          <w:szCs w:val="24"/>
        </w:rPr>
        <w:t>Los instructores deben garantizar la integración de la instrucción teórica y práctica.</w:t>
      </w:r>
    </w:p>
    <w:p w14:paraId="78ED24B4" w14:textId="77777777" w:rsidR="007B5C73" w:rsidRPr="007B5C73" w:rsidRDefault="007B5C73" w:rsidP="007B5C73">
      <w:pPr>
        <w:numPr>
          <w:ilvl w:val="0"/>
          <w:numId w:val="7"/>
        </w:numPr>
        <w:jc w:val="both"/>
        <w:rPr>
          <w:rFonts w:ascii="Arial Rounded MT Bold" w:hAnsi="Arial Rounded MT Bold"/>
          <w:b/>
          <w:bCs/>
          <w:i/>
          <w:iCs/>
          <w:sz w:val="24"/>
          <w:szCs w:val="24"/>
        </w:rPr>
      </w:pPr>
      <w:r w:rsidRPr="007B5C73">
        <w:rPr>
          <w:rFonts w:ascii="Arial Rounded MT Bold" w:hAnsi="Arial Rounded MT Bold"/>
          <w:b/>
          <w:bCs/>
          <w:i/>
          <w:iCs/>
          <w:sz w:val="24"/>
          <w:szCs w:val="24"/>
        </w:rPr>
        <w:t>Supervisar el progreso de los alumnos y el cumplimiento de la normativa vigente.</w:t>
      </w:r>
    </w:p>
    <w:p w14:paraId="3CA60DE5"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En resumen, los instructores deben contar con experiencia reciente, formación específica y cumplir con los estándares de seguridad y calidad establecidos por la normativa.</w:t>
      </w:r>
    </w:p>
    <w:p w14:paraId="496FD173" w14:textId="719F62DD" w:rsidR="007B5C73" w:rsidRPr="007B5C73" w:rsidRDefault="007B5C73" w:rsidP="007B5C73">
      <w:pPr>
        <w:shd w:val="clear" w:color="auto" w:fill="00B0F0"/>
        <w:jc w:val="center"/>
        <w:rPr>
          <w:rFonts w:ascii="Arial Rounded MT Bold" w:hAnsi="Arial Rounded MT Bold"/>
          <w:b/>
          <w:bCs/>
          <w:i/>
          <w:iCs/>
          <w:color w:val="FFFFFF" w:themeColor="background1"/>
          <w:sz w:val="24"/>
          <w:szCs w:val="24"/>
        </w:rPr>
      </w:pPr>
      <w:r w:rsidRPr="007B5C73">
        <w:rPr>
          <w:rFonts w:ascii="Arial Rounded MT Bold" w:hAnsi="Arial Rounded MT Bold"/>
          <w:b/>
          <w:bCs/>
          <w:i/>
          <w:iCs/>
          <w:color w:val="FFFFFF" w:themeColor="background1"/>
          <w:sz w:val="24"/>
          <w:szCs w:val="24"/>
        </w:rPr>
        <w:lastRenderedPageBreak/>
        <w:t>¿Qué pruebas debe superar un aspirante para la licencia de piloto ultraligero?</w:t>
      </w:r>
      <w:r>
        <w:rPr>
          <w:rFonts w:ascii="Arial Rounded MT Bold" w:hAnsi="Arial Rounded MT Bold"/>
          <w:b/>
          <w:bCs/>
          <w:i/>
          <w:iCs/>
          <w:color w:val="FFFFFF" w:themeColor="background1"/>
          <w:sz w:val="24"/>
          <w:szCs w:val="24"/>
        </w:rPr>
        <w:t>:</w:t>
      </w:r>
    </w:p>
    <w:p w14:paraId="33773E1F" w14:textId="77777777" w:rsidR="007B5C73" w:rsidRPr="007B5C73" w:rsidRDefault="007B5C73" w:rsidP="007B5C73">
      <w:pPr>
        <w:jc w:val="both"/>
        <w:rPr>
          <w:rFonts w:ascii="Arial Rounded MT Bold" w:hAnsi="Arial Rounded MT Bold"/>
          <w:b/>
          <w:bCs/>
          <w:i/>
          <w:iCs/>
          <w:sz w:val="24"/>
          <w:szCs w:val="24"/>
        </w:rPr>
      </w:pPr>
    </w:p>
    <w:p w14:paraId="61C2F8A6"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Según el Real Decreto 182/2026, un aspirante a la licencia de piloto de ultraligero debe superar las siguientes pruebas:</w:t>
      </w:r>
    </w:p>
    <w:p w14:paraId="3AEB1C4B" w14:textId="77777777" w:rsidR="007B5C73" w:rsidRPr="007B5C73" w:rsidRDefault="007B5C73" w:rsidP="007B5C73">
      <w:pPr>
        <w:jc w:val="both"/>
        <w:rPr>
          <w:rFonts w:ascii="Arial Rounded MT Bold" w:hAnsi="Arial Rounded MT Bold"/>
          <w:b/>
          <w:bCs/>
          <w:i/>
          <w:iCs/>
          <w:sz w:val="24"/>
          <w:szCs w:val="24"/>
        </w:rPr>
      </w:pPr>
    </w:p>
    <w:p w14:paraId="0FC9EA46"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Requisitos para obtener la licencia:</w:t>
      </w:r>
    </w:p>
    <w:p w14:paraId="502D3D78" w14:textId="77777777" w:rsidR="007B5C73" w:rsidRPr="007B5C73" w:rsidRDefault="007B5C73" w:rsidP="007B5C73">
      <w:pPr>
        <w:numPr>
          <w:ilvl w:val="0"/>
          <w:numId w:val="8"/>
        </w:numPr>
        <w:jc w:val="both"/>
        <w:rPr>
          <w:rFonts w:ascii="Arial Rounded MT Bold" w:hAnsi="Arial Rounded MT Bold"/>
          <w:b/>
          <w:bCs/>
          <w:i/>
          <w:iCs/>
          <w:sz w:val="24"/>
          <w:szCs w:val="24"/>
        </w:rPr>
      </w:pPr>
      <w:r w:rsidRPr="007B5C73">
        <w:rPr>
          <w:rFonts w:ascii="Arial Rounded MT Bold" w:hAnsi="Arial Rounded MT Bold"/>
          <w:b/>
          <w:bCs/>
          <w:i/>
          <w:iCs/>
          <w:sz w:val="24"/>
          <w:szCs w:val="24"/>
        </w:rPr>
        <w:t>Instrucción teórica y práctica: El aspirante debe completar un curso de formación en una escuela de vuelo de ultraligeros autorizada por la Agencia Estatal de Seguridad Aérea (AESA). Este curso incluye tanto teoría como práctica.</w:t>
      </w:r>
    </w:p>
    <w:p w14:paraId="729C0DB7" w14:textId="77777777" w:rsidR="007B5C73" w:rsidRPr="007B5C73" w:rsidRDefault="007B5C73" w:rsidP="007B5C73">
      <w:pPr>
        <w:numPr>
          <w:ilvl w:val="0"/>
          <w:numId w:val="8"/>
        </w:numPr>
        <w:jc w:val="both"/>
        <w:rPr>
          <w:rFonts w:ascii="Arial Rounded MT Bold" w:hAnsi="Arial Rounded MT Bold"/>
          <w:b/>
          <w:bCs/>
          <w:i/>
          <w:iCs/>
          <w:sz w:val="24"/>
          <w:szCs w:val="24"/>
        </w:rPr>
      </w:pPr>
      <w:r w:rsidRPr="007B5C73">
        <w:rPr>
          <w:rFonts w:ascii="Arial Rounded MT Bold" w:hAnsi="Arial Rounded MT Bold"/>
          <w:b/>
          <w:bCs/>
          <w:i/>
          <w:iCs/>
          <w:sz w:val="24"/>
          <w:szCs w:val="24"/>
        </w:rPr>
        <w:t>Vuelo solo: Durante la instrucción, el alumno piloto debe realizar vuelos solo bajo la supervisión de un instructor, quien determinará los contenidos y límites de la zona de vuelo.</w:t>
      </w:r>
    </w:p>
    <w:p w14:paraId="67C71F9D" w14:textId="77777777" w:rsidR="007B5C73" w:rsidRPr="007B5C73" w:rsidRDefault="007B5C73" w:rsidP="007B5C73">
      <w:pPr>
        <w:numPr>
          <w:ilvl w:val="0"/>
          <w:numId w:val="8"/>
        </w:numPr>
        <w:jc w:val="both"/>
        <w:rPr>
          <w:rFonts w:ascii="Arial Rounded MT Bold" w:hAnsi="Arial Rounded MT Bold"/>
          <w:b/>
          <w:bCs/>
          <w:i/>
          <w:iCs/>
          <w:sz w:val="24"/>
          <w:szCs w:val="24"/>
        </w:rPr>
      </w:pPr>
      <w:r w:rsidRPr="007B5C73">
        <w:rPr>
          <w:rFonts w:ascii="Arial Rounded MT Bold" w:hAnsi="Arial Rounded MT Bold"/>
          <w:b/>
          <w:bCs/>
          <w:i/>
          <w:iCs/>
          <w:sz w:val="24"/>
          <w:szCs w:val="24"/>
        </w:rPr>
        <w:t>Prueba de vuelo: El aspirante debe realizar una prueba de vuelo ante un examinador designado por la AESA. Antes de la prueba, el examinador formulará preguntas sobre el funcionamiento y manejo de la aeronave.</w:t>
      </w:r>
    </w:p>
    <w:p w14:paraId="5D14A6DF" w14:textId="77777777" w:rsidR="007B5C73" w:rsidRDefault="007B5C73" w:rsidP="007B5C73">
      <w:pPr>
        <w:numPr>
          <w:ilvl w:val="0"/>
          <w:numId w:val="8"/>
        </w:numPr>
        <w:jc w:val="both"/>
        <w:rPr>
          <w:rFonts w:ascii="Arial Rounded MT Bold" w:hAnsi="Arial Rounded MT Bold"/>
          <w:b/>
          <w:bCs/>
          <w:i/>
          <w:iCs/>
          <w:sz w:val="24"/>
          <w:szCs w:val="24"/>
        </w:rPr>
      </w:pPr>
      <w:r w:rsidRPr="007B5C73">
        <w:rPr>
          <w:rFonts w:ascii="Arial Rounded MT Bold" w:hAnsi="Arial Rounded MT Bold"/>
          <w:b/>
          <w:bCs/>
          <w:i/>
          <w:iCs/>
          <w:sz w:val="24"/>
          <w:szCs w:val="24"/>
        </w:rPr>
        <w:t>Habilitación específica: Al obtener la licencia, se incluirá la habilitación correspondiente a la modalidad de aeronave en la que el aspirante haya realizado la prueba de vuelo y recibido la instrucción.</w:t>
      </w:r>
    </w:p>
    <w:p w14:paraId="3F09D0F1" w14:textId="77777777" w:rsidR="007B5C73" w:rsidRPr="007B5C73" w:rsidRDefault="007B5C73" w:rsidP="007B5C73">
      <w:pPr>
        <w:ind w:left="720"/>
        <w:jc w:val="both"/>
        <w:rPr>
          <w:rFonts w:ascii="Arial Rounded MT Bold" w:hAnsi="Arial Rounded MT Bold"/>
          <w:b/>
          <w:bCs/>
          <w:i/>
          <w:iCs/>
          <w:sz w:val="24"/>
          <w:szCs w:val="24"/>
        </w:rPr>
      </w:pPr>
    </w:p>
    <w:p w14:paraId="7C5294DF"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En resumen, el aspirante debe completar formación teórica y práctica, realizar vuelos supervisados, y superar una prueba de vuelo y evaluación teórica para obtener la licencia.</w:t>
      </w:r>
    </w:p>
    <w:p w14:paraId="2C5B49F1" w14:textId="77777777" w:rsidR="007B5C73" w:rsidRPr="007B5C73" w:rsidRDefault="007B5C73" w:rsidP="007B5C73">
      <w:pPr>
        <w:jc w:val="both"/>
        <w:rPr>
          <w:rFonts w:ascii="Arial Rounded MT Bold" w:hAnsi="Arial Rounded MT Bold"/>
          <w:b/>
          <w:bCs/>
          <w:i/>
          <w:iCs/>
          <w:sz w:val="24"/>
          <w:szCs w:val="24"/>
        </w:rPr>
      </w:pPr>
    </w:p>
    <w:p w14:paraId="07262361" w14:textId="002547E5" w:rsidR="007B5C73" w:rsidRPr="007B5C73" w:rsidRDefault="007B5C73" w:rsidP="007B5C73">
      <w:pPr>
        <w:shd w:val="clear" w:color="auto" w:fill="00B0F0"/>
        <w:jc w:val="center"/>
        <w:rPr>
          <w:rFonts w:ascii="Arial Rounded MT Bold" w:hAnsi="Arial Rounded MT Bold"/>
          <w:b/>
          <w:bCs/>
          <w:i/>
          <w:iCs/>
          <w:color w:val="FFFFFF" w:themeColor="background1"/>
          <w:sz w:val="24"/>
          <w:szCs w:val="24"/>
        </w:rPr>
      </w:pPr>
      <w:r w:rsidRPr="007B5C73">
        <w:rPr>
          <w:rFonts w:ascii="Arial Rounded MT Bold" w:hAnsi="Arial Rounded MT Bold"/>
          <w:b/>
          <w:bCs/>
          <w:i/>
          <w:iCs/>
          <w:color w:val="FFFFFF" w:themeColor="background1"/>
          <w:sz w:val="24"/>
          <w:szCs w:val="24"/>
        </w:rPr>
        <w:t>¿Cómo se reconoce la experiencia reciente en aeronaves similares?:</w:t>
      </w:r>
    </w:p>
    <w:p w14:paraId="1193E406" w14:textId="77777777" w:rsidR="007B5C73" w:rsidRPr="007B5C73" w:rsidRDefault="007B5C73" w:rsidP="007B5C73">
      <w:pPr>
        <w:jc w:val="both"/>
        <w:rPr>
          <w:rFonts w:ascii="Arial Rounded MT Bold" w:hAnsi="Arial Rounded MT Bold"/>
          <w:b/>
          <w:bCs/>
          <w:i/>
          <w:iCs/>
          <w:sz w:val="24"/>
          <w:szCs w:val="24"/>
        </w:rPr>
      </w:pPr>
    </w:p>
    <w:p w14:paraId="5D27F729" w14:textId="77777777" w:rsid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Según el Real Decreto 182/2026, la experiencia reciente en aeronaves similares se reconoce de la siguiente manera:</w:t>
      </w:r>
    </w:p>
    <w:p w14:paraId="50B31DAC" w14:textId="77777777" w:rsidR="007B5C73" w:rsidRPr="007B5C73" w:rsidRDefault="007B5C73" w:rsidP="007B5C73">
      <w:pPr>
        <w:jc w:val="both"/>
        <w:rPr>
          <w:rFonts w:ascii="Arial Rounded MT Bold" w:hAnsi="Arial Rounded MT Bold"/>
          <w:b/>
          <w:bCs/>
          <w:i/>
          <w:iCs/>
          <w:sz w:val="24"/>
          <w:szCs w:val="24"/>
        </w:rPr>
      </w:pPr>
    </w:p>
    <w:p w14:paraId="6141BF34" w14:textId="77777777" w:rsidR="007B5C73" w:rsidRPr="007B5C73" w:rsidRDefault="007B5C73" w:rsidP="007B5C73">
      <w:pPr>
        <w:numPr>
          <w:ilvl w:val="0"/>
          <w:numId w:val="9"/>
        </w:numPr>
        <w:jc w:val="both"/>
        <w:rPr>
          <w:rFonts w:ascii="Arial Rounded MT Bold" w:hAnsi="Arial Rounded MT Bold"/>
          <w:b/>
          <w:bCs/>
          <w:i/>
          <w:iCs/>
          <w:sz w:val="24"/>
          <w:szCs w:val="24"/>
        </w:rPr>
      </w:pPr>
      <w:r w:rsidRPr="007B5C73">
        <w:rPr>
          <w:rFonts w:ascii="Arial Rounded MT Bold" w:hAnsi="Arial Rounded MT Bold"/>
          <w:b/>
          <w:bCs/>
          <w:i/>
          <w:iCs/>
          <w:sz w:val="24"/>
          <w:szCs w:val="24"/>
        </w:rPr>
        <w:t>Horas de vuelo: El piloto debe haber completado al menos 12 horas de vuelo como piloto al mando, en doble mando o bajo la supervisión de un instructor, en la categoría de aeronave ultraligera correspondiente o en aeronaves equivalentes de masa máxima al despegue superior.</w:t>
      </w:r>
    </w:p>
    <w:p w14:paraId="32510987" w14:textId="77777777" w:rsidR="007B5C73" w:rsidRPr="007B5C73" w:rsidRDefault="007B5C73" w:rsidP="007B5C73">
      <w:pPr>
        <w:numPr>
          <w:ilvl w:val="0"/>
          <w:numId w:val="9"/>
        </w:numPr>
        <w:jc w:val="both"/>
        <w:rPr>
          <w:rFonts w:ascii="Arial Rounded MT Bold" w:hAnsi="Arial Rounded MT Bold"/>
          <w:b/>
          <w:bCs/>
          <w:i/>
          <w:iCs/>
          <w:sz w:val="24"/>
          <w:szCs w:val="24"/>
        </w:rPr>
      </w:pPr>
      <w:r w:rsidRPr="007B5C73">
        <w:rPr>
          <w:rFonts w:ascii="Arial Rounded MT Bold" w:hAnsi="Arial Rounded MT Bold"/>
          <w:b/>
          <w:bCs/>
          <w:i/>
          <w:iCs/>
          <w:sz w:val="24"/>
          <w:szCs w:val="24"/>
        </w:rPr>
        <w:t>Despegues y aterrizajes: Dentro de las 12 horas de vuelo mencionadas, el piloto debe haber realizado 12 despegues y 12 aterrizajes.</w:t>
      </w:r>
    </w:p>
    <w:p w14:paraId="69E75F80" w14:textId="77777777" w:rsidR="007B5C73" w:rsidRPr="007B5C73" w:rsidRDefault="007B5C73" w:rsidP="007B5C73">
      <w:pPr>
        <w:numPr>
          <w:ilvl w:val="0"/>
          <w:numId w:val="9"/>
        </w:numPr>
        <w:jc w:val="both"/>
        <w:rPr>
          <w:rFonts w:ascii="Arial Rounded MT Bold" w:hAnsi="Arial Rounded MT Bold"/>
          <w:b/>
          <w:bCs/>
          <w:i/>
          <w:iCs/>
          <w:sz w:val="24"/>
          <w:szCs w:val="24"/>
        </w:rPr>
      </w:pPr>
      <w:r w:rsidRPr="007B5C73">
        <w:rPr>
          <w:rFonts w:ascii="Arial Rounded MT Bold" w:hAnsi="Arial Rounded MT Bold"/>
          <w:b/>
          <w:bCs/>
          <w:i/>
          <w:iCs/>
          <w:sz w:val="24"/>
          <w:szCs w:val="24"/>
        </w:rPr>
        <w:t>Vuelo con instructor: Si en los últimos 12 meses no se han realizado al menos 5 de las 12 horas de vuelo requeridas, o si en los últimos 24 meses no se ha realizado al menos un vuelo en la categoría de aeronave correspondiente, el piloto debe superar satisfactoriamente un vuelo con un instructor habilitado.</w:t>
      </w:r>
    </w:p>
    <w:p w14:paraId="6C479B12" w14:textId="77777777" w:rsidR="007B5C73" w:rsidRPr="007B5C73" w:rsidRDefault="007B5C73" w:rsidP="007B5C73">
      <w:pPr>
        <w:numPr>
          <w:ilvl w:val="0"/>
          <w:numId w:val="9"/>
        </w:numPr>
        <w:jc w:val="both"/>
        <w:rPr>
          <w:rFonts w:ascii="Arial Rounded MT Bold" w:hAnsi="Arial Rounded MT Bold"/>
          <w:b/>
          <w:bCs/>
          <w:i/>
          <w:iCs/>
          <w:sz w:val="24"/>
          <w:szCs w:val="24"/>
        </w:rPr>
      </w:pPr>
      <w:r w:rsidRPr="007B5C73">
        <w:rPr>
          <w:rFonts w:ascii="Arial Rounded MT Bold" w:hAnsi="Arial Rounded MT Bold"/>
          <w:b/>
          <w:bCs/>
          <w:i/>
          <w:iCs/>
          <w:sz w:val="24"/>
          <w:szCs w:val="24"/>
        </w:rPr>
        <w:t>Verificación de competencia: Alternativamente, el piloto puede superar una verificación de competencia con un examinador autorizado, basada en el programa para la obtención de la habilitación correspondiente.</w:t>
      </w:r>
    </w:p>
    <w:p w14:paraId="1214FF1F" w14:textId="77777777" w:rsidR="007B5C73" w:rsidRDefault="007B5C73" w:rsidP="007B5C73">
      <w:pPr>
        <w:numPr>
          <w:ilvl w:val="0"/>
          <w:numId w:val="9"/>
        </w:numPr>
        <w:jc w:val="both"/>
        <w:rPr>
          <w:rFonts w:ascii="Arial Rounded MT Bold" w:hAnsi="Arial Rounded MT Bold"/>
          <w:b/>
          <w:bCs/>
          <w:i/>
          <w:iCs/>
          <w:sz w:val="24"/>
          <w:szCs w:val="24"/>
        </w:rPr>
      </w:pPr>
      <w:r w:rsidRPr="007B5C73">
        <w:rPr>
          <w:rFonts w:ascii="Arial Rounded MT Bold" w:hAnsi="Arial Rounded MT Bold"/>
          <w:b/>
          <w:bCs/>
          <w:i/>
          <w:iCs/>
          <w:sz w:val="24"/>
          <w:szCs w:val="24"/>
        </w:rPr>
        <w:t>Reconocimiento de experiencia europea: La experiencia reciente puede adquirirse en aeronaves similares dentro del marco europeo, en consonancia con la normativa de la Unión Europea.</w:t>
      </w:r>
    </w:p>
    <w:p w14:paraId="73AF1B7F" w14:textId="77777777" w:rsidR="007B5C73" w:rsidRPr="007B5C73" w:rsidRDefault="007B5C73" w:rsidP="007B5C73">
      <w:pPr>
        <w:ind w:left="720"/>
        <w:jc w:val="both"/>
        <w:rPr>
          <w:rFonts w:ascii="Arial Rounded MT Bold" w:hAnsi="Arial Rounded MT Bold"/>
          <w:b/>
          <w:bCs/>
          <w:i/>
          <w:iCs/>
          <w:sz w:val="24"/>
          <w:szCs w:val="24"/>
        </w:rPr>
      </w:pPr>
    </w:p>
    <w:p w14:paraId="4A8C0C39" w14:textId="77777777" w:rsidR="007B5C73" w:rsidRPr="007B5C73" w:rsidRDefault="007B5C73" w:rsidP="007B5C73">
      <w:pPr>
        <w:jc w:val="both"/>
        <w:rPr>
          <w:rFonts w:ascii="Arial Rounded MT Bold" w:hAnsi="Arial Rounded MT Bold"/>
          <w:b/>
          <w:bCs/>
          <w:i/>
          <w:iCs/>
          <w:sz w:val="24"/>
          <w:szCs w:val="24"/>
        </w:rPr>
      </w:pPr>
      <w:r w:rsidRPr="007B5C73">
        <w:rPr>
          <w:rFonts w:ascii="Arial Rounded MT Bold" w:hAnsi="Arial Rounded MT Bold"/>
          <w:b/>
          <w:bCs/>
          <w:i/>
          <w:iCs/>
          <w:sz w:val="24"/>
          <w:szCs w:val="24"/>
        </w:rPr>
        <w:t>En resumen, la experiencia reciente se acredita mediante horas de vuelo, despegues y aterrizajes, vuelos supervisados por instructores, o verificaciones de competencia, y puede incluir experiencia en aeronaves equivalentes reconocidas por la normativa europea.</w:t>
      </w:r>
    </w:p>
    <w:p w14:paraId="2F57928F" w14:textId="77777777" w:rsidR="007B5C73" w:rsidRDefault="007B5C73" w:rsidP="007B5C73">
      <w:pPr>
        <w:jc w:val="both"/>
        <w:rPr>
          <w:rFonts w:ascii="Arial Rounded MT Bold" w:hAnsi="Arial Rounded MT Bold"/>
          <w:b/>
          <w:bCs/>
          <w:i/>
          <w:iCs/>
          <w:sz w:val="24"/>
          <w:szCs w:val="24"/>
        </w:rPr>
      </w:pPr>
    </w:p>
    <w:p w14:paraId="6EE347CC" w14:textId="77777777" w:rsidR="002814A7" w:rsidRDefault="002814A7" w:rsidP="002814A7">
      <w:pPr>
        <w:jc w:val="both"/>
        <w:rPr>
          <w:rFonts w:ascii="Arial Rounded MT Bold" w:hAnsi="Arial Rounded MT Bold"/>
          <w:b/>
          <w:bCs/>
          <w:i/>
          <w:iCs/>
          <w:sz w:val="24"/>
          <w:szCs w:val="24"/>
        </w:rPr>
      </w:pPr>
    </w:p>
    <w:p w14:paraId="43C4B6D9" w14:textId="77777777" w:rsidR="002814A7" w:rsidRDefault="002814A7" w:rsidP="002814A7">
      <w:pPr>
        <w:jc w:val="both"/>
        <w:rPr>
          <w:rFonts w:ascii="Arial Rounded MT Bold" w:hAnsi="Arial Rounded MT Bold"/>
          <w:b/>
          <w:bCs/>
          <w:i/>
          <w:iCs/>
          <w:sz w:val="24"/>
          <w:szCs w:val="24"/>
        </w:rPr>
      </w:pPr>
    </w:p>
    <w:p w14:paraId="701EC763" w14:textId="77777777" w:rsidR="002814A7" w:rsidRDefault="002814A7" w:rsidP="002814A7">
      <w:pPr>
        <w:jc w:val="both"/>
        <w:rPr>
          <w:rFonts w:ascii="Arial Rounded MT Bold" w:hAnsi="Arial Rounded MT Bold"/>
          <w:b/>
          <w:bCs/>
          <w:i/>
          <w:iCs/>
          <w:sz w:val="24"/>
          <w:szCs w:val="24"/>
        </w:rPr>
      </w:pPr>
    </w:p>
    <w:p w14:paraId="4E2C15D6" w14:textId="77777777" w:rsidR="002814A7" w:rsidRDefault="002814A7" w:rsidP="002814A7">
      <w:pPr>
        <w:jc w:val="both"/>
        <w:rPr>
          <w:rFonts w:ascii="Arial Rounded MT Bold" w:hAnsi="Arial Rounded MT Bold"/>
          <w:b/>
          <w:bCs/>
          <w:i/>
          <w:iCs/>
          <w:sz w:val="24"/>
          <w:szCs w:val="24"/>
        </w:rPr>
      </w:pPr>
    </w:p>
    <w:p w14:paraId="3C76E1AC" w14:textId="77777777" w:rsidR="002814A7" w:rsidRDefault="002814A7" w:rsidP="002814A7">
      <w:pPr>
        <w:jc w:val="both"/>
        <w:rPr>
          <w:rFonts w:ascii="Arial Rounded MT Bold" w:hAnsi="Arial Rounded MT Bold"/>
          <w:b/>
          <w:bCs/>
          <w:i/>
          <w:iCs/>
          <w:sz w:val="24"/>
          <w:szCs w:val="24"/>
        </w:rPr>
      </w:pPr>
    </w:p>
    <w:p w14:paraId="1A6214F9" w14:textId="4FA5B2B6" w:rsidR="002814A7" w:rsidRDefault="002814A7" w:rsidP="002814A7">
      <w:pPr>
        <w:jc w:val="both"/>
        <w:rPr>
          <w:rFonts w:ascii="Arial Rounded MT Bold" w:hAnsi="Arial Rounded MT Bold"/>
          <w:b/>
          <w:bCs/>
          <w:i/>
          <w:iCs/>
          <w:sz w:val="24"/>
          <w:szCs w:val="24"/>
        </w:rPr>
      </w:pPr>
      <w:r w:rsidRPr="002814A7">
        <w:rPr>
          <w:rFonts w:ascii="Arial Rounded MT Bold" w:hAnsi="Arial Rounded MT Bold"/>
          <w:b/>
          <w:bCs/>
          <w:i/>
          <w:iCs/>
          <w:sz w:val="24"/>
          <w:szCs w:val="24"/>
        </w:rPr>
        <w:lastRenderedPageBreak/>
        <w:t>De acuerdo, revisado el texto del Real Decreto 182/2026, de 11 de marzo, la mención específica al vuelo nocturno en ultraligero (ULM) se encuentra en las modificaciones que introduce en el artículo 7 del Real Decreto 765/2022, que regula las operaciones de este tipo de aeronaves.</w:t>
      </w:r>
    </w:p>
    <w:p w14:paraId="1BFDC9DB" w14:textId="77777777" w:rsidR="002814A7" w:rsidRPr="002814A7" w:rsidRDefault="002814A7" w:rsidP="002814A7">
      <w:pPr>
        <w:jc w:val="both"/>
        <w:rPr>
          <w:rFonts w:ascii="Arial Rounded MT Bold" w:hAnsi="Arial Rounded MT Bold"/>
          <w:b/>
          <w:bCs/>
          <w:i/>
          <w:iCs/>
          <w:sz w:val="24"/>
          <w:szCs w:val="24"/>
        </w:rPr>
      </w:pPr>
    </w:p>
    <w:p w14:paraId="3FCB6335" w14:textId="77777777" w:rsidR="002814A7" w:rsidRDefault="002814A7" w:rsidP="002814A7">
      <w:pPr>
        <w:jc w:val="both"/>
        <w:rPr>
          <w:rFonts w:ascii="Arial Rounded MT Bold" w:hAnsi="Arial Rounded MT Bold"/>
          <w:b/>
          <w:bCs/>
          <w:i/>
          <w:iCs/>
          <w:sz w:val="24"/>
          <w:szCs w:val="24"/>
        </w:rPr>
      </w:pPr>
      <w:r w:rsidRPr="002814A7">
        <w:rPr>
          <w:rFonts w:ascii="Arial Rounded MT Bold" w:hAnsi="Arial Rounded MT Bold"/>
          <w:b/>
          <w:bCs/>
          <w:i/>
          <w:iCs/>
          <w:sz w:val="24"/>
          <w:szCs w:val="24"/>
        </w:rPr>
        <w:t>A continuación, te detallo de forma esquemática lo que establece la nueva normativa al respecto:</w:t>
      </w:r>
    </w:p>
    <w:p w14:paraId="0C535D8E" w14:textId="77777777" w:rsidR="002814A7" w:rsidRPr="002814A7" w:rsidRDefault="002814A7" w:rsidP="002814A7">
      <w:pPr>
        <w:jc w:val="both"/>
        <w:rPr>
          <w:rFonts w:ascii="Arial Rounded MT Bold" w:hAnsi="Arial Rounded MT Bold"/>
          <w:b/>
          <w:bCs/>
          <w:i/>
          <w:iCs/>
          <w:sz w:val="24"/>
          <w:szCs w:val="24"/>
        </w:rPr>
      </w:pPr>
    </w:p>
    <w:p w14:paraId="78A9BE6B" w14:textId="093E25DA" w:rsidR="002814A7" w:rsidRPr="002814A7" w:rsidRDefault="002814A7" w:rsidP="002814A7">
      <w:pPr>
        <w:shd w:val="clear" w:color="auto" w:fill="00B0F0"/>
        <w:jc w:val="center"/>
        <w:rPr>
          <w:rFonts w:ascii="Arial Rounded MT Bold" w:hAnsi="Arial Rounded MT Bold"/>
          <w:b/>
          <w:bCs/>
          <w:i/>
          <w:iCs/>
          <w:color w:val="FFFFFF" w:themeColor="background1"/>
          <w:sz w:val="24"/>
          <w:szCs w:val="24"/>
        </w:rPr>
      </w:pPr>
      <w:r w:rsidRPr="002814A7">
        <w:rPr>
          <w:rFonts w:ascii="Arial Rounded MT Bold" w:hAnsi="Arial Rounded MT Bold"/>
          <w:b/>
          <w:bCs/>
          <w:i/>
          <w:iCs/>
          <w:color w:val="FFFFFF" w:themeColor="background1"/>
          <w:sz w:val="24"/>
          <w:szCs w:val="24"/>
        </w:rPr>
        <w:t>La Nueva Regulación del Vuelo Nocturno en ULM:</w:t>
      </w:r>
    </w:p>
    <w:p w14:paraId="7327FCDF" w14:textId="77777777" w:rsidR="002814A7" w:rsidRPr="002814A7" w:rsidRDefault="002814A7" w:rsidP="002814A7">
      <w:pPr>
        <w:jc w:val="both"/>
        <w:rPr>
          <w:rFonts w:ascii="Arial Rounded MT Bold" w:hAnsi="Arial Rounded MT Bold"/>
          <w:b/>
          <w:bCs/>
          <w:i/>
          <w:iCs/>
          <w:sz w:val="24"/>
          <w:szCs w:val="24"/>
        </w:rPr>
      </w:pPr>
    </w:p>
    <w:p w14:paraId="22FB0ABB" w14:textId="2896CC92" w:rsidR="002814A7" w:rsidRDefault="002814A7" w:rsidP="002814A7">
      <w:pPr>
        <w:jc w:val="both"/>
        <w:rPr>
          <w:rFonts w:ascii="Arial Rounded MT Bold" w:hAnsi="Arial Rounded MT Bold"/>
          <w:b/>
          <w:bCs/>
          <w:i/>
          <w:iCs/>
          <w:sz w:val="24"/>
          <w:szCs w:val="24"/>
        </w:rPr>
      </w:pPr>
      <w:r w:rsidRPr="002814A7">
        <w:rPr>
          <w:rFonts w:ascii="Arial Rounded MT Bold" w:hAnsi="Arial Rounded MT Bold"/>
          <w:b/>
          <w:bCs/>
          <w:i/>
          <w:iCs/>
          <w:sz w:val="24"/>
          <w:szCs w:val="24"/>
        </w:rPr>
        <w:t>El Real Decreto 182/2026 introduce una importante flexibilización al permitir, por primera vez de manera explícita, los vuelos nocturnos en ULM, aunque sujetos a dos condiciones técnicas muy específicas:</w:t>
      </w:r>
    </w:p>
    <w:p w14:paraId="00F23AE3" w14:textId="77777777" w:rsidR="002814A7" w:rsidRPr="002814A7" w:rsidRDefault="002814A7" w:rsidP="002814A7">
      <w:pPr>
        <w:jc w:val="both"/>
        <w:rPr>
          <w:rFonts w:ascii="Arial Rounded MT Bold" w:hAnsi="Arial Rounded MT Bold"/>
          <w:b/>
          <w:bCs/>
          <w:i/>
          <w:iCs/>
          <w:sz w:val="24"/>
          <w:szCs w:val="24"/>
        </w:rPr>
      </w:pPr>
    </w:p>
    <w:p w14:paraId="13D76527" w14:textId="77777777" w:rsidR="002814A7" w:rsidRPr="002814A7" w:rsidRDefault="002814A7" w:rsidP="002814A7">
      <w:pPr>
        <w:numPr>
          <w:ilvl w:val="0"/>
          <w:numId w:val="10"/>
        </w:numPr>
        <w:jc w:val="both"/>
        <w:rPr>
          <w:rFonts w:ascii="Arial Rounded MT Bold" w:hAnsi="Arial Rounded MT Bold"/>
          <w:b/>
          <w:bCs/>
          <w:i/>
          <w:iCs/>
          <w:sz w:val="24"/>
          <w:szCs w:val="24"/>
        </w:rPr>
      </w:pPr>
      <w:r w:rsidRPr="002814A7">
        <w:rPr>
          <w:rFonts w:ascii="Arial Rounded MT Bold" w:hAnsi="Arial Rounded MT Bold"/>
          <w:b/>
          <w:bCs/>
          <w:i/>
          <w:iCs/>
          <w:sz w:val="24"/>
          <w:szCs w:val="24"/>
        </w:rPr>
        <w:t>Equipamiento de la Aeronave: La aeronave ULM debe estar adecuadamente equipada para operar de noche. Esto implica, de forma estándar, contar con el instrumental de vuelo y el sistema de iluminación reglamentario (luces de posición, de aterrizaje, etc.) que permitan la navegación nocturna.</w:t>
      </w:r>
    </w:p>
    <w:p w14:paraId="49504C01" w14:textId="77777777" w:rsidR="002814A7" w:rsidRDefault="002814A7" w:rsidP="002814A7">
      <w:pPr>
        <w:numPr>
          <w:ilvl w:val="0"/>
          <w:numId w:val="10"/>
        </w:numPr>
        <w:jc w:val="both"/>
        <w:rPr>
          <w:rFonts w:ascii="Arial Rounded MT Bold" w:hAnsi="Arial Rounded MT Bold"/>
          <w:b/>
          <w:bCs/>
          <w:i/>
          <w:iCs/>
          <w:sz w:val="24"/>
          <w:szCs w:val="24"/>
        </w:rPr>
      </w:pPr>
      <w:r w:rsidRPr="002814A7">
        <w:rPr>
          <w:rFonts w:ascii="Arial Rounded MT Bold" w:hAnsi="Arial Rounded MT Bold"/>
          <w:b/>
          <w:bCs/>
          <w:i/>
          <w:iCs/>
          <w:sz w:val="24"/>
          <w:szCs w:val="24"/>
        </w:rPr>
        <w:t>Licencia y Habilitación del Piloto: El piloto debe disponer de una licencia válida emitida conforme al Reglamento (UE) n.º 1178/2011 (es decir, una licencia de piloto europea como la LAPL o PPL, no la licencia nacional española de ULM). Además, esta licencia debe incluir las atribuciones correspondientes para el vuelo nocturno según lo dispuesto en dicho reglamento europeo.</w:t>
      </w:r>
    </w:p>
    <w:p w14:paraId="2E4448FF" w14:textId="77777777" w:rsidR="00AE3EC5" w:rsidRPr="002814A7" w:rsidRDefault="00AE3EC5" w:rsidP="002814A7">
      <w:pPr>
        <w:numPr>
          <w:ilvl w:val="0"/>
          <w:numId w:val="10"/>
        </w:numPr>
        <w:jc w:val="both"/>
        <w:rPr>
          <w:rFonts w:ascii="Arial Rounded MT Bold" w:hAnsi="Arial Rounded MT Bold"/>
          <w:b/>
          <w:bCs/>
          <w:i/>
          <w:iCs/>
          <w:sz w:val="24"/>
          <w:szCs w:val="24"/>
        </w:rPr>
      </w:pPr>
    </w:p>
    <w:p w14:paraId="28809D1A" w14:textId="77777777" w:rsidR="002814A7" w:rsidRPr="002814A7" w:rsidRDefault="002814A7" w:rsidP="002814A7">
      <w:pPr>
        <w:jc w:val="both"/>
        <w:rPr>
          <w:rFonts w:ascii="Arial Rounded MT Bold" w:hAnsi="Arial Rounded MT Bold"/>
          <w:b/>
          <w:bCs/>
          <w:i/>
          <w:iCs/>
          <w:sz w:val="24"/>
          <w:szCs w:val="24"/>
        </w:rPr>
      </w:pPr>
      <w:r w:rsidRPr="002814A7">
        <w:rPr>
          <w:rFonts w:ascii="Arial Rounded MT Bold" w:hAnsi="Arial Rounded MT Bold"/>
          <w:b/>
          <w:bCs/>
          <w:i/>
          <w:iCs/>
          <w:sz w:val="24"/>
          <w:szCs w:val="24"/>
        </w:rPr>
        <w:t>En resumen, el decreto abre la puerta al vuelo nocturno, pero no crea una habilitación específica de "vuelo nocturno en ULM". Lo que hace es permitir que pilotos que ya poseen una licencia europea con habilitación nocturna puedan volar de noche una ULM, siempre que esta esté equipada para ello.</w:t>
      </w:r>
    </w:p>
    <w:p w14:paraId="08CADC0C" w14:textId="77777777" w:rsidR="002814A7" w:rsidRPr="007B5C73" w:rsidRDefault="002814A7" w:rsidP="007B5C73">
      <w:pPr>
        <w:jc w:val="both"/>
        <w:rPr>
          <w:rFonts w:ascii="Arial Rounded MT Bold" w:hAnsi="Arial Rounded MT Bold"/>
          <w:b/>
          <w:bCs/>
          <w:i/>
          <w:iCs/>
          <w:sz w:val="24"/>
          <w:szCs w:val="24"/>
        </w:rPr>
      </w:pPr>
    </w:p>
    <w:sectPr w:rsidR="002814A7" w:rsidRPr="007B5C73" w:rsidSect="008B2A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7B59"/>
    <w:multiLevelType w:val="multilevel"/>
    <w:tmpl w:val="CC346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270E37"/>
    <w:multiLevelType w:val="multilevel"/>
    <w:tmpl w:val="2CF4F9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A55DE9"/>
    <w:multiLevelType w:val="multilevel"/>
    <w:tmpl w:val="DC2C2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B47326"/>
    <w:multiLevelType w:val="multilevel"/>
    <w:tmpl w:val="A24CA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DF5C96"/>
    <w:multiLevelType w:val="multilevel"/>
    <w:tmpl w:val="3EE43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A766CD"/>
    <w:multiLevelType w:val="multilevel"/>
    <w:tmpl w:val="353E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D42EAE"/>
    <w:multiLevelType w:val="multilevel"/>
    <w:tmpl w:val="2F4E4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3A4E3D"/>
    <w:multiLevelType w:val="multilevel"/>
    <w:tmpl w:val="85E4D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143B3A"/>
    <w:multiLevelType w:val="multilevel"/>
    <w:tmpl w:val="A7CE0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A91602"/>
    <w:multiLevelType w:val="multilevel"/>
    <w:tmpl w:val="EB40A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396922">
    <w:abstractNumId w:val="7"/>
  </w:num>
  <w:num w:numId="2" w16cid:durableId="821044265">
    <w:abstractNumId w:val="1"/>
  </w:num>
  <w:num w:numId="3" w16cid:durableId="386954133">
    <w:abstractNumId w:val="6"/>
  </w:num>
  <w:num w:numId="4" w16cid:durableId="645278411">
    <w:abstractNumId w:val="8"/>
  </w:num>
  <w:num w:numId="5" w16cid:durableId="1262566966">
    <w:abstractNumId w:val="3"/>
  </w:num>
  <w:num w:numId="6" w16cid:durableId="1448115344">
    <w:abstractNumId w:val="4"/>
  </w:num>
  <w:num w:numId="7" w16cid:durableId="2013071623">
    <w:abstractNumId w:val="5"/>
  </w:num>
  <w:num w:numId="8" w16cid:durableId="1145856865">
    <w:abstractNumId w:val="9"/>
  </w:num>
  <w:num w:numId="9" w16cid:durableId="1970697869">
    <w:abstractNumId w:val="2"/>
  </w:num>
  <w:num w:numId="10" w16cid:durableId="19976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6D"/>
    <w:rsid w:val="002814A7"/>
    <w:rsid w:val="00305B68"/>
    <w:rsid w:val="003C5AF9"/>
    <w:rsid w:val="00447A3D"/>
    <w:rsid w:val="007B5C73"/>
    <w:rsid w:val="008B2A6D"/>
    <w:rsid w:val="009327CC"/>
    <w:rsid w:val="009508BC"/>
    <w:rsid w:val="00A33706"/>
    <w:rsid w:val="00AE3EC5"/>
    <w:rsid w:val="00B26DA5"/>
    <w:rsid w:val="00D26B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E538"/>
  <w15:chartTrackingRefBased/>
  <w15:docId w15:val="{6B878FE7-A6B7-4255-B5BD-39453F91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2A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B2A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B2A6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B2A6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B2A6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B2A6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2A6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2A6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2A6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2A6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B2A6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B2A6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B2A6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B2A6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B2A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2A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2A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2A6D"/>
    <w:rPr>
      <w:rFonts w:eastAsiaTheme="majorEastAsia" w:cstheme="majorBidi"/>
      <w:color w:val="272727" w:themeColor="text1" w:themeTint="D8"/>
    </w:rPr>
  </w:style>
  <w:style w:type="paragraph" w:styleId="Ttulo">
    <w:name w:val="Title"/>
    <w:basedOn w:val="Normal"/>
    <w:next w:val="Normal"/>
    <w:link w:val="TtuloCar"/>
    <w:uiPriority w:val="10"/>
    <w:qFormat/>
    <w:rsid w:val="008B2A6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2A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2A6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2A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2A6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B2A6D"/>
    <w:rPr>
      <w:i/>
      <w:iCs/>
      <w:color w:val="404040" w:themeColor="text1" w:themeTint="BF"/>
    </w:rPr>
  </w:style>
  <w:style w:type="paragraph" w:styleId="Prrafodelista">
    <w:name w:val="List Paragraph"/>
    <w:basedOn w:val="Normal"/>
    <w:uiPriority w:val="34"/>
    <w:qFormat/>
    <w:rsid w:val="008B2A6D"/>
    <w:pPr>
      <w:ind w:left="720"/>
      <w:contextualSpacing/>
    </w:pPr>
  </w:style>
  <w:style w:type="character" w:styleId="nfasisintenso">
    <w:name w:val="Intense Emphasis"/>
    <w:basedOn w:val="Fuentedeprrafopredeter"/>
    <w:uiPriority w:val="21"/>
    <w:qFormat/>
    <w:rsid w:val="008B2A6D"/>
    <w:rPr>
      <w:i/>
      <w:iCs/>
      <w:color w:val="2F5496" w:themeColor="accent1" w:themeShade="BF"/>
    </w:rPr>
  </w:style>
  <w:style w:type="paragraph" w:styleId="Citadestacada">
    <w:name w:val="Intense Quote"/>
    <w:basedOn w:val="Normal"/>
    <w:next w:val="Normal"/>
    <w:link w:val="CitadestacadaCar"/>
    <w:uiPriority w:val="30"/>
    <w:qFormat/>
    <w:rsid w:val="008B2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B2A6D"/>
    <w:rPr>
      <w:i/>
      <w:iCs/>
      <w:color w:val="2F5496" w:themeColor="accent1" w:themeShade="BF"/>
    </w:rPr>
  </w:style>
  <w:style w:type="character" w:styleId="Referenciaintensa">
    <w:name w:val="Intense Reference"/>
    <w:basedOn w:val="Fuentedeprrafopredeter"/>
    <w:uiPriority w:val="32"/>
    <w:qFormat/>
    <w:rsid w:val="008B2A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1601</TotalTime>
  <Pages>4</Pages>
  <Words>1564</Words>
  <Characters>8606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Tejero Abselán</dc:creator>
  <cp:keywords/>
  <dc:description/>
  <cp:lastModifiedBy>Juan Tejero Abselán</cp:lastModifiedBy>
  <cp:revision>7</cp:revision>
  <dcterms:created xsi:type="dcterms:W3CDTF">2026-03-18T08:41:00Z</dcterms:created>
  <dcterms:modified xsi:type="dcterms:W3CDTF">2026-03-23T08:36:00Z</dcterms:modified>
</cp:coreProperties>
</file>